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06" w:rsidRDefault="00CA5606" w:rsidP="00755992">
      <w:pPr>
        <w:spacing w:line="280" w:lineRule="exact"/>
        <w:rPr>
          <w:rFonts w:eastAsia="Calibri"/>
          <w:szCs w:val="30"/>
        </w:rPr>
      </w:pPr>
    </w:p>
    <w:p w:rsidR="00755992" w:rsidRPr="00DB345C" w:rsidRDefault="00755992" w:rsidP="00755992">
      <w:pPr>
        <w:spacing w:line="280" w:lineRule="exact"/>
        <w:rPr>
          <w:rFonts w:eastAsia="Calibri"/>
          <w:b/>
          <w:szCs w:val="30"/>
        </w:rPr>
      </w:pPr>
      <w:r w:rsidRPr="00DB345C">
        <w:rPr>
          <w:rFonts w:eastAsia="Calibri"/>
          <w:b/>
          <w:szCs w:val="30"/>
        </w:rPr>
        <w:t>О проведении областного конкурса</w:t>
      </w:r>
    </w:p>
    <w:p w:rsidR="00755992" w:rsidRPr="00DB345C" w:rsidRDefault="00755992" w:rsidP="00755992">
      <w:pPr>
        <w:spacing w:line="280" w:lineRule="exact"/>
        <w:rPr>
          <w:rFonts w:eastAsia="Calibri"/>
          <w:b/>
          <w:szCs w:val="30"/>
        </w:rPr>
      </w:pPr>
      <w:r w:rsidRPr="00DB345C">
        <w:rPr>
          <w:rFonts w:eastAsia="Calibri"/>
          <w:b/>
          <w:szCs w:val="30"/>
        </w:rPr>
        <w:t>на лучшую сувенирную работу</w:t>
      </w:r>
    </w:p>
    <w:p w:rsidR="00755992" w:rsidRDefault="00755992" w:rsidP="00755992">
      <w:pPr>
        <w:spacing w:line="280" w:lineRule="exact"/>
        <w:rPr>
          <w:rFonts w:eastAsia="Calibri"/>
          <w:szCs w:val="30"/>
        </w:rPr>
      </w:pPr>
    </w:p>
    <w:p w:rsidR="004F462D" w:rsidRDefault="004F462D" w:rsidP="004F462D">
      <w:pPr>
        <w:spacing w:line="280" w:lineRule="exact"/>
        <w:jc w:val="center"/>
        <w:rPr>
          <w:szCs w:val="30"/>
        </w:rPr>
      </w:pPr>
      <w:r w:rsidRPr="00693ED1">
        <w:rPr>
          <w:szCs w:val="30"/>
          <w:lang w:val="be-BY"/>
        </w:rPr>
        <w:t>П</w:t>
      </w:r>
      <w:r>
        <w:rPr>
          <w:szCs w:val="30"/>
          <w:lang w:val="be-BY"/>
        </w:rPr>
        <w:t>орядок</w:t>
      </w:r>
      <w:r w:rsidRPr="00693ED1">
        <w:rPr>
          <w:szCs w:val="30"/>
        </w:rPr>
        <w:t xml:space="preserve"> </w:t>
      </w:r>
      <w:r>
        <w:rPr>
          <w:szCs w:val="30"/>
        </w:rPr>
        <w:t>проведения районного этапа</w:t>
      </w:r>
    </w:p>
    <w:p w:rsidR="004F462D" w:rsidRDefault="004F462D" w:rsidP="004F462D">
      <w:pPr>
        <w:spacing w:line="280" w:lineRule="exact"/>
        <w:jc w:val="center"/>
        <w:rPr>
          <w:szCs w:val="30"/>
        </w:rPr>
      </w:pPr>
      <w:r w:rsidRPr="00693ED1">
        <w:rPr>
          <w:szCs w:val="30"/>
        </w:rPr>
        <w:t xml:space="preserve"> </w:t>
      </w:r>
      <w:r>
        <w:rPr>
          <w:szCs w:val="30"/>
        </w:rPr>
        <w:t xml:space="preserve">областного конкурса </w:t>
      </w:r>
      <w:r w:rsidRPr="00DE47EE">
        <w:rPr>
          <w:szCs w:val="30"/>
        </w:rPr>
        <w:t xml:space="preserve">на лучшую сувенирную работу </w:t>
      </w:r>
    </w:p>
    <w:p w:rsidR="004F462D" w:rsidRDefault="004F462D" w:rsidP="004F462D">
      <w:pPr>
        <w:spacing w:line="280" w:lineRule="exact"/>
        <w:jc w:val="center"/>
        <w:rPr>
          <w:szCs w:val="30"/>
        </w:rPr>
      </w:pPr>
      <w:r w:rsidRPr="00DE47EE">
        <w:rPr>
          <w:szCs w:val="30"/>
        </w:rPr>
        <w:t>среди педагогов учреждени</w:t>
      </w:r>
      <w:r>
        <w:rPr>
          <w:szCs w:val="30"/>
        </w:rPr>
        <w:t xml:space="preserve">й дошкольного, общего среднего, </w:t>
      </w:r>
      <w:r w:rsidRPr="00DE47EE">
        <w:rPr>
          <w:szCs w:val="30"/>
        </w:rPr>
        <w:t>дополнительного образования детей и молодежи</w:t>
      </w:r>
      <w:r w:rsidRPr="00693ED1">
        <w:rPr>
          <w:szCs w:val="30"/>
        </w:rPr>
        <w:t xml:space="preserve"> </w:t>
      </w:r>
    </w:p>
    <w:p w:rsidR="004F462D" w:rsidRDefault="004F462D" w:rsidP="004F462D">
      <w:pPr>
        <w:pStyle w:val="a5"/>
        <w:numPr>
          <w:ilvl w:val="0"/>
          <w:numId w:val="1"/>
        </w:numPr>
        <w:tabs>
          <w:tab w:val="left" w:pos="993"/>
          <w:tab w:val="left" w:pos="3969"/>
        </w:tabs>
        <w:spacing w:before="240" w:after="360"/>
        <w:ind w:left="3617" w:hanging="2908"/>
        <w:rPr>
          <w:sz w:val="30"/>
          <w:szCs w:val="30"/>
        </w:rPr>
      </w:pPr>
      <w:r w:rsidRPr="008D4210">
        <w:rPr>
          <w:sz w:val="30"/>
          <w:szCs w:val="30"/>
        </w:rPr>
        <w:t>Общие положения</w:t>
      </w:r>
      <w:r>
        <w:rPr>
          <w:sz w:val="30"/>
          <w:szCs w:val="30"/>
        </w:rPr>
        <w:t>.</w:t>
      </w:r>
    </w:p>
    <w:p w:rsidR="004F462D" w:rsidRDefault="004F462D" w:rsidP="004F462D">
      <w:pPr>
        <w:pStyle w:val="a5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Районный этап областного</w:t>
      </w:r>
      <w:r w:rsidRPr="008D34C2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8D34C2">
        <w:rPr>
          <w:sz w:val="30"/>
          <w:szCs w:val="30"/>
        </w:rPr>
        <w:t>онкурс</w:t>
      </w:r>
      <w:r>
        <w:rPr>
          <w:sz w:val="30"/>
          <w:szCs w:val="30"/>
        </w:rPr>
        <w:t>а</w:t>
      </w:r>
      <w:r w:rsidRPr="008D34C2">
        <w:rPr>
          <w:sz w:val="30"/>
          <w:szCs w:val="30"/>
        </w:rPr>
        <w:t xml:space="preserve"> </w:t>
      </w:r>
      <w:r w:rsidRPr="00F71186">
        <w:rPr>
          <w:sz w:val="30"/>
          <w:szCs w:val="30"/>
        </w:rPr>
        <w:t>на лучшую сувенирную работу</w:t>
      </w:r>
      <w:r>
        <w:rPr>
          <w:sz w:val="30"/>
          <w:szCs w:val="30"/>
        </w:rPr>
        <w:t xml:space="preserve"> (далее –конкурс) </w:t>
      </w:r>
      <w:r w:rsidRPr="008D34C2">
        <w:rPr>
          <w:sz w:val="30"/>
          <w:szCs w:val="30"/>
        </w:rPr>
        <w:t xml:space="preserve">проводится </w:t>
      </w:r>
      <w:r w:rsidRPr="00A91A0E">
        <w:rPr>
          <w:sz w:val="30"/>
          <w:szCs w:val="30"/>
        </w:rPr>
        <w:t xml:space="preserve">с целью </w:t>
      </w:r>
      <w:r w:rsidRPr="000822ED">
        <w:rPr>
          <w:sz w:val="30"/>
          <w:szCs w:val="30"/>
        </w:rPr>
        <w:t>развития изобразительного искусства и декоративно-прикладного творчества</w:t>
      </w:r>
      <w:r>
        <w:rPr>
          <w:sz w:val="30"/>
          <w:szCs w:val="30"/>
        </w:rPr>
        <w:t xml:space="preserve"> в учреждениях образования</w:t>
      </w:r>
      <w:r w:rsidRPr="008D34C2">
        <w:rPr>
          <w:sz w:val="30"/>
          <w:szCs w:val="30"/>
        </w:rPr>
        <w:t>.</w:t>
      </w:r>
    </w:p>
    <w:p w:rsidR="004F462D" w:rsidRDefault="004F462D" w:rsidP="004F462D">
      <w:pPr>
        <w:pStyle w:val="a5"/>
        <w:numPr>
          <w:ilvl w:val="1"/>
          <w:numId w:val="1"/>
        </w:numPr>
        <w:tabs>
          <w:tab w:val="left" w:pos="1418"/>
        </w:tabs>
        <w:ind w:hanging="67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Задачи конкурса:</w:t>
      </w:r>
    </w:p>
    <w:p w:rsidR="004F462D" w:rsidRDefault="004F462D" w:rsidP="004F462D">
      <w:pPr>
        <w:pStyle w:val="a5"/>
        <w:tabs>
          <w:tab w:val="left" w:pos="1418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содействие повышению творческого роста и профессионализма педагогических коллективов;</w:t>
      </w:r>
    </w:p>
    <w:p w:rsidR="004F462D" w:rsidRDefault="004F462D" w:rsidP="004F462D">
      <w:pPr>
        <w:pStyle w:val="a5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Pr="006E604F">
        <w:rPr>
          <w:sz w:val="30"/>
          <w:szCs w:val="30"/>
        </w:rPr>
        <w:t xml:space="preserve">выявление и поддержка </w:t>
      </w:r>
      <w:r>
        <w:rPr>
          <w:sz w:val="30"/>
          <w:szCs w:val="30"/>
        </w:rPr>
        <w:t xml:space="preserve">талантливых педагогов в направлении </w:t>
      </w:r>
      <w:r w:rsidRPr="000822ED">
        <w:rPr>
          <w:sz w:val="30"/>
          <w:szCs w:val="30"/>
        </w:rPr>
        <w:t>изобразительного искусства и декоративно-прикладного творчества</w:t>
      </w:r>
      <w:r>
        <w:rPr>
          <w:sz w:val="30"/>
          <w:szCs w:val="30"/>
        </w:rPr>
        <w:t>;</w:t>
      </w:r>
    </w:p>
    <w:p w:rsidR="004F462D" w:rsidRPr="006E604F" w:rsidRDefault="004F462D" w:rsidP="004F462D">
      <w:pPr>
        <w:pStyle w:val="a5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подведение итогов работы и распространение лучшего опыта педагогов, повышения качества преподавания.</w:t>
      </w:r>
    </w:p>
    <w:p w:rsidR="004F462D" w:rsidRPr="008D34C2" w:rsidRDefault="004F462D" w:rsidP="004F462D">
      <w:pPr>
        <w:pStyle w:val="a5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  <w:t xml:space="preserve">1.3. </w:t>
      </w:r>
      <w:r w:rsidRPr="008D34C2">
        <w:rPr>
          <w:sz w:val="30"/>
          <w:szCs w:val="30"/>
        </w:rPr>
        <w:t xml:space="preserve">Для организации и проведения конкурса формируется </w:t>
      </w:r>
      <w:r>
        <w:rPr>
          <w:sz w:val="30"/>
          <w:szCs w:val="30"/>
        </w:rPr>
        <w:t>состав жюри</w:t>
      </w:r>
      <w:r w:rsidRPr="008D34C2">
        <w:rPr>
          <w:sz w:val="30"/>
          <w:szCs w:val="30"/>
        </w:rPr>
        <w:t>.</w:t>
      </w:r>
    </w:p>
    <w:p w:rsidR="004F462D" w:rsidRPr="008D34C2" w:rsidRDefault="004F462D" w:rsidP="004F462D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tab/>
      </w:r>
      <w:r w:rsidRPr="008D34C2">
        <w:rPr>
          <w:szCs w:val="30"/>
        </w:rPr>
        <w:t>1.</w:t>
      </w:r>
      <w:r>
        <w:rPr>
          <w:szCs w:val="30"/>
        </w:rPr>
        <w:t>4</w:t>
      </w:r>
      <w:r w:rsidRPr="008D34C2">
        <w:rPr>
          <w:szCs w:val="30"/>
        </w:rPr>
        <w:t>. Жюри конкурса:</w:t>
      </w:r>
    </w:p>
    <w:p w:rsidR="004F462D" w:rsidRPr="008D34C2" w:rsidRDefault="004F462D" w:rsidP="004F462D">
      <w:pPr>
        <w:tabs>
          <w:tab w:val="left" w:pos="1418"/>
        </w:tabs>
        <w:ind w:firstLine="709"/>
        <w:jc w:val="both"/>
        <w:rPr>
          <w:szCs w:val="30"/>
        </w:rPr>
      </w:pPr>
      <w:r w:rsidRPr="008D34C2">
        <w:rPr>
          <w:szCs w:val="30"/>
        </w:rPr>
        <w:t>оценивает работы, представленные участниками конкурса;</w:t>
      </w:r>
    </w:p>
    <w:p w:rsidR="004F462D" w:rsidRPr="008D34C2" w:rsidRDefault="004F462D" w:rsidP="004F462D">
      <w:pPr>
        <w:tabs>
          <w:tab w:val="left" w:pos="1418"/>
        </w:tabs>
        <w:ind w:firstLine="709"/>
        <w:jc w:val="both"/>
        <w:rPr>
          <w:szCs w:val="30"/>
        </w:rPr>
      </w:pPr>
      <w:r w:rsidRPr="008D34C2">
        <w:rPr>
          <w:szCs w:val="30"/>
        </w:rPr>
        <w:t>оставляет за собой право распределения количества призовых мест в номинациях;</w:t>
      </w:r>
    </w:p>
    <w:p w:rsidR="004F462D" w:rsidRPr="008D34C2" w:rsidRDefault="004F462D" w:rsidP="004F462D">
      <w:pPr>
        <w:tabs>
          <w:tab w:val="left" w:pos="1418"/>
        </w:tabs>
        <w:ind w:firstLine="709"/>
        <w:jc w:val="both"/>
        <w:rPr>
          <w:szCs w:val="30"/>
        </w:rPr>
      </w:pPr>
      <w:r w:rsidRPr="008D34C2">
        <w:rPr>
          <w:szCs w:val="30"/>
        </w:rPr>
        <w:t xml:space="preserve">определяет победителей конкурса; </w:t>
      </w:r>
    </w:p>
    <w:p w:rsidR="004F462D" w:rsidRPr="008D34C2" w:rsidRDefault="004F462D" w:rsidP="004F462D">
      <w:pPr>
        <w:tabs>
          <w:tab w:val="left" w:pos="1418"/>
        </w:tabs>
        <w:ind w:firstLine="709"/>
        <w:jc w:val="both"/>
        <w:rPr>
          <w:szCs w:val="30"/>
        </w:rPr>
      </w:pPr>
      <w:r w:rsidRPr="008D34C2">
        <w:rPr>
          <w:szCs w:val="30"/>
        </w:rPr>
        <w:t>вносит предложения по улучшению организации конкурса, повышению методического уровня, устранению выявленных недостатков.</w:t>
      </w:r>
    </w:p>
    <w:p w:rsidR="004F462D" w:rsidRDefault="004F462D" w:rsidP="004F462D">
      <w:pPr>
        <w:tabs>
          <w:tab w:val="left" w:pos="1418"/>
        </w:tabs>
        <w:ind w:firstLine="709"/>
        <w:jc w:val="both"/>
        <w:rPr>
          <w:szCs w:val="30"/>
        </w:rPr>
      </w:pPr>
      <w:r w:rsidRPr="008D34C2">
        <w:rPr>
          <w:szCs w:val="30"/>
        </w:rPr>
        <w:t>1.</w:t>
      </w:r>
      <w:r>
        <w:rPr>
          <w:szCs w:val="30"/>
          <w:lang w:val="be-BY"/>
        </w:rPr>
        <w:t>8</w:t>
      </w:r>
      <w:r w:rsidRPr="008D34C2">
        <w:rPr>
          <w:szCs w:val="30"/>
        </w:rPr>
        <w:t xml:space="preserve">. Решения жюри конкурса принимаются на заседаниях путем открытого голосования. Решение жюри конкурса считается принятым, если за него проголосовало более половины присутствующих </w:t>
      </w:r>
      <w:r>
        <w:rPr>
          <w:szCs w:val="30"/>
        </w:rPr>
        <w:br/>
      </w:r>
      <w:r w:rsidRPr="008D34C2">
        <w:rPr>
          <w:szCs w:val="30"/>
        </w:rPr>
        <w:t>на заседании членов жюри конкурса.</w:t>
      </w:r>
    </w:p>
    <w:p w:rsidR="004F462D" w:rsidRPr="00E41FF1" w:rsidRDefault="004F462D" w:rsidP="004F462D">
      <w:pPr>
        <w:pStyle w:val="a5"/>
        <w:numPr>
          <w:ilvl w:val="0"/>
          <w:numId w:val="1"/>
        </w:numPr>
        <w:tabs>
          <w:tab w:val="left" w:pos="993"/>
        </w:tabs>
        <w:ind w:left="2977" w:hanging="2268"/>
        <w:jc w:val="both"/>
        <w:rPr>
          <w:sz w:val="30"/>
          <w:szCs w:val="30"/>
        </w:rPr>
      </w:pPr>
      <w:r w:rsidRPr="00CF036A">
        <w:rPr>
          <w:sz w:val="30"/>
          <w:szCs w:val="30"/>
        </w:rPr>
        <w:t xml:space="preserve">Требования к </w:t>
      </w:r>
      <w:r w:rsidRPr="00CF036A">
        <w:rPr>
          <w:sz w:val="30"/>
          <w:szCs w:val="30"/>
          <w:lang w:val="be-BY"/>
        </w:rPr>
        <w:t>конкурсным работам</w:t>
      </w:r>
      <w:r>
        <w:rPr>
          <w:sz w:val="30"/>
          <w:szCs w:val="30"/>
          <w:lang w:val="be-BY"/>
        </w:rPr>
        <w:t xml:space="preserve"> и участникам конкурса.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 xml:space="preserve">2.1. Для участия в конкурсе приглашаются работники учреждений </w:t>
      </w:r>
      <w:r w:rsidRPr="00EC5EC2">
        <w:rPr>
          <w:szCs w:val="30"/>
        </w:rPr>
        <w:t xml:space="preserve">дошкольного, </w:t>
      </w:r>
      <w:r>
        <w:rPr>
          <w:rFonts w:eastAsia="Calibri"/>
          <w:szCs w:val="30"/>
        </w:rPr>
        <w:t xml:space="preserve"> общего среднего и дополнительного образования детей </w:t>
      </w:r>
      <w:r w:rsidR="009B7C2F">
        <w:rPr>
          <w:rFonts w:eastAsia="Calibri"/>
          <w:szCs w:val="30"/>
        </w:rPr>
        <w:br/>
      </w:r>
      <w:r>
        <w:rPr>
          <w:rFonts w:eastAsia="Calibri"/>
          <w:szCs w:val="30"/>
        </w:rPr>
        <w:t>и молодежи</w:t>
      </w:r>
      <w:r>
        <w:rPr>
          <w:rFonts w:cs="Calibri"/>
          <w:iCs/>
          <w:szCs w:val="30"/>
          <w:lang w:eastAsia="zh-CN"/>
        </w:rPr>
        <w:t xml:space="preserve">. </w:t>
      </w:r>
    </w:p>
    <w:p w:rsidR="004F462D" w:rsidRDefault="004F462D" w:rsidP="004F462D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>2.2. </w:t>
      </w:r>
      <w:r w:rsidRPr="00B8680C">
        <w:rPr>
          <w:rFonts w:cs="Calibri"/>
          <w:iCs/>
          <w:szCs w:val="30"/>
          <w:lang w:eastAsia="zh-CN"/>
        </w:rPr>
        <w:t>На конкурс принимаются</w:t>
      </w:r>
      <w:r>
        <w:rPr>
          <w:rFonts w:cs="Calibri"/>
          <w:iCs/>
          <w:szCs w:val="30"/>
          <w:lang w:eastAsia="zh-CN"/>
        </w:rPr>
        <w:t xml:space="preserve"> как индивидуальные, </w:t>
      </w:r>
      <w:r w:rsidR="009B7C2F">
        <w:rPr>
          <w:rFonts w:cs="Calibri"/>
          <w:iCs/>
          <w:szCs w:val="30"/>
          <w:lang w:eastAsia="zh-CN"/>
        </w:rPr>
        <w:br/>
        <w:t xml:space="preserve">так </w:t>
      </w:r>
      <w:r>
        <w:rPr>
          <w:rFonts w:cs="Calibri"/>
          <w:iCs/>
          <w:szCs w:val="30"/>
          <w:lang w:eastAsia="zh-CN"/>
        </w:rPr>
        <w:t>и коллективные работы.</w:t>
      </w:r>
    </w:p>
    <w:p w:rsidR="00A859C1" w:rsidRDefault="00A859C1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 xml:space="preserve">2.3. Каждое учреждение </w:t>
      </w:r>
      <w:r w:rsidRPr="00EC5EC2">
        <w:rPr>
          <w:szCs w:val="30"/>
        </w:rPr>
        <w:t xml:space="preserve">дошкольного, </w:t>
      </w:r>
      <w:r>
        <w:rPr>
          <w:rFonts w:eastAsia="Calibri"/>
          <w:szCs w:val="30"/>
        </w:rPr>
        <w:t xml:space="preserve"> общего среднего </w:t>
      </w:r>
      <w:r w:rsidR="009B7C2F">
        <w:rPr>
          <w:rFonts w:eastAsia="Calibri"/>
          <w:szCs w:val="30"/>
        </w:rPr>
        <w:br/>
      </w:r>
      <w:r>
        <w:rPr>
          <w:rFonts w:eastAsia="Calibri"/>
          <w:szCs w:val="30"/>
        </w:rPr>
        <w:t>и дополнительного образования детей и молодежи</w:t>
      </w:r>
      <w:r>
        <w:rPr>
          <w:rFonts w:cs="Calibri"/>
          <w:iCs/>
          <w:szCs w:val="30"/>
          <w:lang w:eastAsia="zh-CN"/>
        </w:rPr>
        <w:t xml:space="preserve"> </w:t>
      </w:r>
      <w:r w:rsidR="004F462D">
        <w:rPr>
          <w:rFonts w:cs="Calibri"/>
          <w:iCs/>
          <w:szCs w:val="30"/>
          <w:lang w:eastAsia="zh-CN"/>
        </w:rPr>
        <w:t xml:space="preserve">представляет </w:t>
      </w:r>
      <w:r w:rsidR="009B7C2F">
        <w:rPr>
          <w:rFonts w:cs="Calibri"/>
          <w:iCs/>
          <w:szCs w:val="30"/>
          <w:lang w:eastAsia="zh-CN"/>
        </w:rPr>
        <w:br/>
      </w:r>
      <w:r w:rsidR="004F462D">
        <w:rPr>
          <w:rFonts w:cs="Calibri"/>
          <w:iCs/>
          <w:szCs w:val="30"/>
          <w:lang w:eastAsia="zh-CN"/>
        </w:rPr>
        <w:t xml:space="preserve">на конкурс не менее трех творческих работ высокого качества. 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lastRenderedPageBreak/>
        <w:t>2.4. Работы выполняются в следующих номинациях: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>наборы поздравительных открыток (от трех штук, тематика: «Новый год», «День женщин», «</w:t>
      </w:r>
      <w:r w:rsidRPr="003C1725">
        <w:rPr>
          <w:rFonts w:cs="Calibri"/>
          <w:iCs/>
          <w:szCs w:val="30"/>
          <w:lang w:eastAsia="zh-CN"/>
        </w:rPr>
        <w:t xml:space="preserve">День защитников Отечества </w:t>
      </w:r>
      <w:r w:rsidR="009B7C2F">
        <w:rPr>
          <w:rFonts w:cs="Calibri"/>
          <w:iCs/>
          <w:szCs w:val="30"/>
          <w:lang w:eastAsia="zh-CN"/>
        </w:rPr>
        <w:br/>
      </w:r>
      <w:r w:rsidRPr="003C1725">
        <w:rPr>
          <w:rFonts w:cs="Calibri"/>
          <w:iCs/>
          <w:szCs w:val="30"/>
          <w:lang w:eastAsia="zh-CN"/>
        </w:rPr>
        <w:t>и Воо</w:t>
      </w:r>
      <w:r>
        <w:rPr>
          <w:rFonts w:cs="Calibri"/>
          <w:iCs/>
          <w:szCs w:val="30"/>
          <w:lang w:eastAsia="zh-CN"/>
        </w:rPr>
        <w:t>руженных Сил Республики Беларуси», «С юбилеем» и т.д.);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>живопись, графика (формат не менее А3);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>роспись по ткани, стеклу, дереву;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>работы из соломки (</w:t>
      </w:r>
      <w:proofErr w:type="spellStart"/>
      <w:r>
        <w:rPr>
          <w:rFonts w:cs="Calibri"/>
          <w:iCs/>
          <w:szCs w:val="30"/>
          <w:lang w:eastAsia="zh-CN"/>
        </w:rPr>
        <w:t>соломоплетение</w:t>
      </w:r>
      <w:proofErr w:type="spellEnd"/>
      <w:r>
        <w:rPr>
          <w:rFonts w:cs="Calibri"/>
          <w:iCs/>
          <w:szCs w:val="30"/>
          <w:lang w:eastAsia="zh-CN"/>
        </w:rPr>
        <w:t>, инкрустация, аппликация);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>керамика;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>ткачество;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>куклы в национальной белорусской одежде, интерьерные куклы;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 xml:space="preserve">работы из кожи, льна, </w:t>
      </w:r>
      <w:proofErr w:type="spellStart"/>
      <w:r>
        <w:rPr>
          <w:rFonts w:cs="Calibri"/>
          <w:iCs/>
          <w:szCs w:val="30"/>
          <w:lang w:eastAsia="zh-CN"/>
        </w:rPr>
        <w:t>фоамирана</w:t>
      </w:r>
      <w:proofErr w:type="spellEnd"/>
      <w:r>
        <w:rPr>
          <w:rFonts w:cs="Calibri"/>
          <w:iCs/>
          <w:szCs w:val="30"/>
          <w:lang w:eastAsia="zh-CN"/>
        </w:rPr>
        <w:t>;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>художественная вышивка, валяние и другие.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 xml:space="preserve">2.5. </w:t>
      </w:r>
      <w:r w:rsidRPr="00851055">
        <w:rPr>
          <w:szCs w:val="30"/>
          <w:lang w:eastAsia="zh-CN"/>
        </w:rPr>
        <w:t xml:space="preserve">К каждой работе </w:t>
      </w:r>
      <w:r>
        <w:rPr>
          <w:szCs w:val="30"/>
          <w:lang w:eastAsia="zh-CN"/>
        </w:rPr>
        <w:t xml:space="preserve">(кроме поздравительных открыток) </w:t>
      </w:r>
      <w:r w:rsidRPr="00851055">
        <w:rPr>
          <w:szCs w:val="30"/>
          <w:lang w:eastAsia="zh-CN"/>
        </w:rPr>
        <w:t xml:space="preserve">должна быть прикреплена этикетка размером 5x10 см со следующими </w:t>
      </w:r>
      <w:r>
        <w:rPr>
          <w:szCs w:val="30"/>
          <w:lang w:eastAsia="zh-CN"/>
        </w:rPr>
        <w:t xml:space="preserve">сведениями: фамилия, имя </w:t>
      </w:r>
      <w:r w:rsidRPr="00851055">
        <w:rPr>
          <w:szCs w:val="30"/>
          <w:lang w:eastAsia="zh-CN"/>
        </w:rPr>
        <w:t xml:space="preserve">и отчество </w:t>
      </w:r>
      <w:r>
        <w:rPr>
          <w:szCs w:val="30"/>
          <w:lang w:eastAsia="zh-CN"/>
        </w:rPr>
        <w:t>автора</w:t>
      </w:r>
      <w:r w:rsidRPr="00851055">
        <w:rPr>
          <w:szCs w:val="30"/>
          <w:lang w:eastAsia="zh-CN"/>
        </w:rPr>
        <w:t xml:space="preserve"> (в коллективных работах указываются все авторы); название работы; наименование учреждения образования.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 xml:space="preserve">2.6. Творческие работы авторам не возвращаются. На протяжении года они участвуют в областных и республиканских мероприятиях </w:t>
      </w:r>
      <w:r>
        <w:rPr>
          <w:rFonts w:cs="Calibri"/>
          <w:iCs/>
          <w:szCs w:val="30"/>
          <w:lang w:eastAsia="zh-CN"/>
        </w:rPr>
        <w:br/>
        <w:t>и составляют областной сувенирный фонд.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rFonts w:cs="Calibri"/>
          <w:iCs/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 xml:space="preserve">2.7. Каждая работа должна быть соответствующе оформлена, </w:t>
      </w:r>
      <w:r>
        <w:rPr>
          <w:rFonts w:cs="Calibri"/>
          <w:iCs/>
          <w:szCs w:val="30"/>
          <w:lang w:eastAsia="zh-CN"/>
        </w:rPr>
        <w:br/>
        <w:t xml:space="preserve">в плоскостных работах необходимо обратить внимание на оборотную сторону, поскольку работы на мероприятиях выносятся на сцену </w:t>
      </w:r>
      <w:r>
        <w:rPr>
          <w:rFonts w:cs="Calibri"/>
          <w:iCs/>
          <w:szCs w:val="30"/>
          <w:lang w:eastAsia="zh-CN"/>
        </w:rPr>
        <w:br/>
        <w:t>и просматриваются с обеих сторон.</w:t>
      </w:r>
    </w:p>
    <w:p w:rsidR="004F462D" w:rsidRDefault="004F462D" w:rsidP="004F462D">
      <w:pPr>
        <w:tabs>
          <w:tab w:val="left" w:pos="0"/>
        </w:tabs>
        <w:suppressAutoHyphens/>
        <w:ind w:firstLine="709"/>
        <w:jc w:val="both"/>
        <w:rPr>
          <w:szCs w:val="30"/>
          <w:lang w:eastAsia="zh-CN"/>
        </w:rPr>
      </w:pPr>
      <w:r>
        <w:rPr>
          <w:rFonts w:cs="Calibri"/>
          <w:iCs/>
          <w:szCs w:val="30"/>
          <w:lang w:eastAsia="zh-CN"/>
        </w:rPr>
        <w:t xml:space="preserve">2.8. </w:t>
      </w:r>
      <w:r w:rsidRPr="00C86BB7">
        <w:rPr>
          <w:szCs w:val="30"/>
          <w:lang w:eastAsia="zh-CN"/>
        </w:rPr>
        <w:t>Тематика работ конкурса</w:t>
      </w:r>
      <w:r>
        <w:rPr>
          <w:szCs w:val="30"/>
          <w:lang w:eastAsia="zh-CN"/>
        </w:rPr>
        <w:t xml:space="preserve"> свободная, но необходимо учитывать, что работы предназначены для вручения почетным гостям </w:t>
      </w:r>
      <w:r>
        <w:rPr>
          <w:szCs w:val="30"/>
          <w:lang w:eastAsia="zh-CN"/>
        </w:rPr>
        <w:br/>
        <w:t xml:space="preserve">на торжественных мероприятиях и должны показывать лучшие достижения в направлении </w:t>
      </w:r>
      <w:r w:rsidRPr="00EE2F01">
        <w:rPr>
          <w:szCs w:val="30"/>
          <w:lang w:eastAsia="zh-CN"/>
        </w:rPr>
        <w:t>изобразительного искусства</w:t>
      </w:r>
      <w:r>
        <w:rPr>
          <w:szCs w:val="30"/>
          <w:lang w:eastAsia="zh-CN"/>
        </w:rPr>
        <w:t xml:space="preserve"> </w:t>
      </w:r>
      <w:r w:rsidRPr="00EE2F01">
        <w:rPr>
          <w:szCs w:val="30"/>
          <w:lang w:eastAsia="zh-CN"/>
        </w:rPr>
        <w:t>и декоративно-прикладного творчества</w:t>
      </w:r>
      <w:r w:rsidR="0062376C">
        <w:rPr>
          <w:szCs w:val="30"/>
          <w:lang w:eastAsia="zh-CN"/>
        </w:rPr>
        <w:t xml:space="preserve"> Вилейского района</w:t>
      </w:r>
      <w:r>
        <w:rPr>
          <w:szCs w:val="30"/>
          <w:lang w:eastAsia="zh-CN"/>
        </w:rPr>
        <w:t>.</w:t>
      </w:r>
    </w:p>
    <w:p w:rsidR="004F462D" w:rsidRPr="00EE2F01" w:rsidRDefault="004F462D" w:rsidP="004F462D">
      <w:pPr>
        <w:pStyle w:val="a5"/>
        <w:numPr>
          <w:ilvl w:val="0"/>
          <w:numId w:val="1"/>
        </w:numPr>
        <w:tabs>
          <w:tab w:val="left" w:pos="993"/>
        </w:tabs>
        <w:ind w:left="3623" w:hanging="2914"/>
        <w:rPr>
          <w:sz w:val="30"/>
          <w:szCs w:val="30"/>
        </w:rPr>
      </w:pPr>
      <w:r w:rsidRPr="00EE2F01">
        <w:rPr>
          <w:sz w:val="30"/>
          <w:szCs w:val="30"/>
        </w:rPr>
        <w:t>Условия проведения конкурса</w:t>
      </w:r>
      <w:r>
        <w:rPr>
          <w:sz w:val="30"/>
          <w:szCs w:val="30"/>
        </w:rPr>
        <w:t>.</w:t>
      </w:r>
    </w:p>
    <w:p w:rsidR="004F462D" w:rsidRPr="00B73BFC" w:rsidRDefault="004F462D" w:rsidP="004F462D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Заявка в электронном варианте (приложение) и фото конкурсных работ представляются на электронный адрес </w:t>
      </w:r>
      <w:hyperlink r:id="rId5" w:history="1">
        <w:r w:rsidR="00A859C1" w:rsidRPr="007E52C3">
          <w:rPr>
            <w:rStyle w:val="a6"/>
            <w:sz w:val="30"/>
            <w:szCs w:val="30"/>
            <w:lang w:val="en-US"/>
          </w:rPr>
          <w:t>cdo</w:t>
        </w:r>
        <w:r w:rsidR="00A859C1" w:rsidRPr="007E52C3">
          <w:rPr>
            <w:rStyle w:val="a6"/>
            <w:sz w:val="30"/>
            <w:szCs w:val="30"/>
            <w:lang w:val="be-BY"/>
          </w:rPr>
          <w:t>@</w:t>
        </w:r>
        <w:r w:rsidR="00A859C1" w:rsidRPr="007E52C3">
          <w:rPr>
            <w:rStyle w:val="a6"/>
            <w:sz w:val="30"/>
            <w:szCs w:val="30"/>
            <w:lang w:val="en-US"/>
          </w:rPr>
          <w:t>vileyka</w:t>
        </w:r>
        <w:r w:rsidR="00A859C1" w:rsidRPr="007E52C3">
          <w:rPr>
            <w:rStyle w:val="a6"/>
            <w:sz w:val="30"/>
            <w:szCs w:val="30"/>
            <w:lang w:val="be-BY"/>
          </w:rPr>
          <w:t>-</w:t>
        </w:r>
        <w:r w:rsidR="00A859C1" w:rsidRPr="007E52C3">
          <w:rPr>
            <w:rStyle w:val="a6"/>
            <w:sz w:val="30"/>
            <w:szCs w:val="30"/>
            <w:lang w:val="en-US"/>
          </w:rPr>
          <w:t>edu</w:t>
        </w:r>
        <w:r w:rsidR="00A859C1" w:rsidRPr="007E52C3">
          <w:rPr>
            <w:rStyle w:val="a6"/>
            <w:sz w:val="30"/>
            <w:szCs w:val="30"/>
            <w:lang w:val="be-BY"/>
          </w:rPr>
          <w:t>.</w:t>
        </w:r>
        <w:r w:rsidR="00A859C1" w:rsidRPr="007E52C3">
          <w:rPr>
            <w:rStyle w:val="a6"/>
            <w:sz w:val="30"/>
            <w:szCs w:val="30"/>
            <w:lang w:val="en-US"/>
          </w:rPr>
          <w:t>gov</w:t>
        </w:r>
        <w:r w:rsidR="00A859C1" w:rsidRPr="007E52C3">
          <w:rPr>
            <w:rStyle w:val="a6"/>
            <w:sz w:val="30"/>
            <w:szCs w:val="30"/>
            <w:lang w:val="be-BY"/>
          </w:rPr>
          <w:t>.</w:t>
        </w:r>
        <w:r w:rsidR="00A859C1" w:rsidRPr="007E52C3">
          <w:rPr>
            <w:rStyle w:val="a6"/>
            <w:sz w:val="30"/>
            <w:szCs w:val="30"/>
            <w:lang w:val="en-US"/>
          </w:rPr>
          <w:t>by</w:t>
        </w:r>
      </w:hyperlink>
      <w:r w:rsidR="00A859C1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 xml:space="preserve">(с пометкой «Сувенирная работа»). </w:t>
      </w:r>
    </w:p>
    <w:p w:rsidR="004F462D" w:rsidRPr="00B73BFC" w:rsidRDefault="004F462D" w:rsidP="004F462D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Конкурсные работы и заявка в распечатанном виде представляются в </w:t>
      </w:r>
      <w:r w:rsidRPr="00B73BFC">
        <w:rPr>
          <w:bCs/>
          <w:color w:val="000000"/>
          <w:sz w:val="30"/>
          <w:szCs w:val="30"/>
        </w:rPr>
        <w:t>государствен</w:t>
      </w:r>
      <w:r>
        <w:rPr>
          <w:bCs/>
          <w:color w:val="000000"/>
          <w:sz w:val="30"/>
          <w:szCs w:val="30"/>
        </w:rPr>
        <w:t>ное</w:t>
      </w:r>
      <w:r w:rsidRPr="00B73BFC">
        <w:rPr>
          <w:bCs/>
          <w:color w:val="000000"/>
          <w:sz w:val="30"/>
          <w:szCs w:val="30"/>
        </w:rPr>
        <w:t xml:space="preserve"> учрежде</w:t>
      </w:r>
      <w:r w:rsidR="00A859C1">
        <w:rPr>
          <w:bCs/>
          <w:color w:val="000000"/>
          <w:sz w:val="30"/>
          <w:szCs w:val="30"/>
        </w:rPr>
        <w:t xml:space="preserve">ние образования «Вилейский районный центр дополнительного образования детей </w:t>
      </w:r>
      <w:r w:rsidR="009B7C2F">
        <w:rPr>
          <w:bCs/>
          <w:color w:val="000000"/>
          <w:sz w:val="30"/>
          <w:szCs w:val="30"/>
        </w:rPr>
        <w:br/>
      </w:r>
      <w:r w:rsidR="00A859C1">
        <w:rPr>
          <w:bCs/>
          <w:color w:val="000000"/>
          <w:sz w:val="30"/>
          <w:szCs w:val="30"/>
        </w:rPr>
        <w:t>и молодежи</w:t>
      </w:r>
      <w:r w:rsidRPr="00B73BFC">
        <w:rPr>
          <w:bCs/>
          <w:color w:val="000000"/>
          <w:sz w:val="30"/>
          <w:szCs w:val="30"/>
        </w:rPr>
        <w:t>»</w:t>
      </w:r>
      <w:r w:rsidR="00A859C1">
        <w:rPr>
          <w:bCs/>
          <w:color w:val="000000"/>
          <w:sz w:val="30"/>
          <w:szCs w:val="30"/>
        </w:rPr>
        <w:t xml:space="preserve"> по адресу: </w:t>
      </w:r>
      <w:proofErr w:type="spellStart"/>
      <w:r w:rsidR="00A859C1">
        <w:rPr>
          <w:bCs/>
          <w:color w:val="000000"/>
          <w:sz w:val="30"/>
          <w:szCs w:val="30"/>
        </w:rPr>
        <w:t>г.Вилейка</w:t>
      </w:r>
      <w:proofErr w:type="spellEnd"/>
      <w:r w:rsidR="00A859C1">
        <w:rPr>
          <w:bCs/>
          <w:color w:val="000000"/>
          <w:sz w:val="30"/>
          <w:szCs w:val="30"/>
        </w:rPr>
        <w:t>, ул. Советская, д.54 (методический кабинет).</w:t>
      </w:r>
    </w:p>
    <w:p w:rsidR="004F462D" w:rsidRPr="00FC4977" w:rsidRDefault="004F462D" w:rsidP="004F462D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Подведение итогов </w:t>
      </w:r>
      <w:r w:rsidR="00A859C1">
        <w:rPr>
          <w:color w:val="000000"/>
          <w:sz w:val="30"/>
          <w:szCs w:val="30"/>
        </w:rPr>
        <w:t xml:space="preserve">районного этапа </w:t>
      </w:r>
      <w:r>
        <w:rPr>
          <w:color w:val="000000"/>
          <w:sz w:val="30"/>
          <w:szCs w:val="30"/>
        </w:rPr>
        <w:t xml:space="preserve">областного конкурса </w:t>
      </w:r>
      <w:r w:rsidR="009B7C2F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на лучшую сувенирную работу осуществляется жюри. Жюри оценивает работы согласно следующим критериям:</w:t>
      </w:r>
    </w:p>
    <w:p w:rsidR="004F462D" w:rsidRDefault="004F462D" w:rsidP="004F462D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tab/>
        <w:t>сохранение и популяризация белорусских народных ремесел;</w:t>
      </w:r>
    </w:p>
    <w:p w:rsidR="004F462D" w:rsidRDefault="004F462D" w:rsidP="004F462D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lastRenderedPageBreak/>
        <w:tab/>
        <w:t>сочетание приемов традиционного и современного искусства;</w:t>
      </w:r>
    </w:p>
    <w:p w:rsidR="004F462D" w:rsidRDefault="004F462D" w:rsidP="004F462D">
      <w:pPr>
        <w:jc w:val="both"/>
        <w:rPr>
          <w:szCs w:val="30"/>
        </w:rPr>
      </w:pPr>
      <w:r>
        <w:rPr>
          <w:szCs w:val="30"/>
        </w:rPr>
        <w:tab/>
        <w:t>использование новых материалов и технологий в творческих работах;</w:t>
      </w:r>
    </w:p>
    <w:p w:rsidR="004F462D" w:rsidRDefault="004F462D" w:rsidP="004F462D">
      <w:pPr>
        <w:jc w:val="both"/>
        <w:rPr>
          <w:szCs w:val="30"/>
        </w:rPr>
      </w:pPr>
      <w:r>
        <w:rPr>
          <w:szCs w:val="30"/>
        </w:rPr>
        <w:tab/>
        <w:t>оригинальность сюжета, композиционное и цветовое решение;</w:t>
      </w:r>
    </w:p>
    <w:p w:rsidR="004F462D" w:rsidRDefault="004F462D" w:rsidP="004F462D">
      <w:pPr>
        <w:jc w:val="both"/>
        <w:rPr>
          <w:szCs w:val="30"/>
        </w:rPr>
      </w:pPr>
      <w:r>
        <w:rPr>
          <w:szCs w:val="30"/>
        </w:rPr>
        <w:tab/>
        <w:t>творческая индивидуальность, глубина художественной идеи;</w:t>
      </w:r>
    </w:p>
    <w:p w:rsidR="004F462D" w:rsidRPr="00FC4977" w:rsidRDefault="004F462D" w:rsidP="004F462D">
      <w:pPr>
        <w:jc w:val="both"/>
        <w:rPr>
          <w:szCs w:val="30"/>
        </w:rPr>
      </w:pPr>
      <w:r>
        <w:rPr>
          <w:szCs w:val="30"/>
        </w:rPr>
        <w:tab/>
        <w:t>уровень исполнительского мастерства.</w:t>
      </w:r>
    </w:p>
    <w:p w:rsidR="004F462D" w:rsidRDefault="004F462D" w:rsidP="004F462D">
      <w:pPr>
        <w:tabs>
          <w:tab w:val="left" w:pos="1418"/>
        </w:tabs>
        <w:jc w:val="both"/>
        <w:rPr>
          <w:szCs w:val="30"/>
        </w:rPr>
      </w:pPr>
      <w:r>
        <w:rPr>
          <w:szCs w:val="30"/>
          <w:lang w:val="be-BY"/>
        </w:rPr>
        <w:t xml:space="preserve">         3.5. </w:t>
      </w:r>
      <w:r w:rsidRPr="00E60E06">
        <w:rPr>
          <w:szCs w:val="30"/>
        </w:rPr>
        <w:t xml:space="preserve">Апелляции на решения жюри конкурса не принимаются </w:t>
      </w:r>
      <w:r>
        <w:rPr>
          <w:szCs w:val="30"/>
        </w:rPr>
        <w:br/>
      </w:r>
      <w:r w:rsidRPr="00E60E06">
        <w:rPr>
          <w:szCs w:val="30"/>
        </w:rPr>
        <w:t>и не рассматриваются.</w:t>
      </w:r>
      <w:r>
        <w:rPr>
          <w:szCs w:val="30"/>
        </w:rPr>
        <w:t xml:space="preserve"> </w:t>
      </w:r>
    </w:p>
    <w:p w:rsidR="004F462D" w:rsidRPr="00E60E06" w:rsidRDefault="004F462D" w:rsidP="004F462D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tab/>
        <w:t>3.6. Количество победителей в каждой номинации определяется решением жюри</w:t>
      </w:r>
      <w:r w:rsidRPr="00E60E06">
        <w:rPr>
          <w:szCs w:val="30"/>
          <w:lang w:val="be-BY"/>
        </w:rPr>
        <w:t>.</w:t>
      </w:r>
    </w:p>
    <w:p w:rsidR="004F462D" w:rsidRDefault="004F462D" w:rsidP="004F462D">
      <w:pPr>
        <w:tabs>
          <w:tab w:val="left" w:pos="709"/>
        </w:tabs>
        <w:jc w:val="both"/>
      </w:pPr>
    </w:p>
    <w:p w:rsidR="004F462D" w:rsidRPr="00281700" w:rsidRDefault="004F462D" w:rsidP="004F462D">
      <w:pPr>
        <w:spacing w:after="360"/>
        <w:jc w:val="right"/>
        <w:rPr>
          <w:szCs w:val="30"/>
          <w:lang w:val="be-BY"/>
        </w:rPr>
      </w:pPr>
      <w:bookmarkStart w:id="0" w:name="_GoBack"/>
      <w:bookmarkEnd w:id="0"/>
      <w:r w:rsidRPr="00281700">
        <w:rPr>
          <w:szCs w:val="30"/>
        </w:rPr>
        <w:t>Приложение</w:t>
      </w:r>
    </w:p>
    <w:p w:rsidR="004F462D" w:rsidRDefault="004F462D" w:rsidP="004F462D">
      <w:pPr>
        <w:suppressAutoHyphens/>
        <w:jc w:val="center"/>
        <w:rPr>
          <w:szCs w:val="30"/>
          <w:lang w:eastAsia="zh-CN"/>
        </w:rPr>
      </w:pPr>
      <w:r w:rsidRPr="002B042C">
        <w:rPr>
          <w:color w:val="000000"/>
          <w:szCs w:val="30"/>
          <w:lang w:val="be-BY" w:eastAsia="x-none"/>
        </w:rPr>
        <w:t>Заявка на участие в</w:t>
      </w:r>
      <w:r w:rsidR="00A859C1">
        <w:rPr>
          <w:color w:val="000000"/>
          <w:szCs w:val="30"/>
          <w:lang w:val="be-BY" w:eastAsia="x-none"/>
        </w:rPr>
        <w:t xml:space="preserve"> районном этапе</w:t>
      </w:r>
      <w:r w:rsidRPr="002B042C">
        <w:rPr>
          <w:color w:val="000000"/>
          <w:szCs w:val="30"/>
          <w:lang w:val="be-BY" w:eastAsia="x-none"/>
        </w:rPr>
        <w:t xml:space="preserve"> </w:t>
      </w:r>
      <w:r>
        <w:rPr>
          <w:color w:val="000000"/>
          <w:szCs w:val="30"/>
          <w:lang w:val="be-BY" w:eastAsia="x-none"/>
        </w:rPr>
        <w:t>областном</w:t>
      </w:r>
      <w:r w:rsidRPr="002B042C">
        <w:rPr>
          <w:color w:val="000000"/>
          <w:szCs w:val="30"/>
          <w:lang w:val="be-BY" w:eastAsia="x-none"/>
        </w:rPr>
        <w:t xml:space="preserve"> </w:t>
      </w:r>
      <w:r w:rsidRPr="002B042C">
        <w:rPr>
          <w:szCs w:val="30"/>
          <w:lang w:eastAsia="zh-CN"/>
        </w:rPr>
        <w:t>конкурс</w:t>
      </w:r>
      <w:r>
        <w:rPr>
          <w:szCs w:val="30"/>
          <w:lang w:eastAsia="zh-CN"/>
        </w:rPr>
        <w:t>е</w:t>
      </w:r>
      <w:r w:rsidRPr="002B042C">
        <w:rPr>
          <w:szCs w:val="30"/>
          <w:lang w:eastAsia="zh-CN"/>
        </w:rPr>
        <w:t xml:space="preserve"> </w:t>
      </w:r>
    </w:p>
    <w:p w:rsidR="004F462D" w:rsidRPr="000E1B23" w:rsidRDefault="004F462D" w:rsidP="004F462D">
      <w:pPr>
        <w:suppressAutoHyphens/>
        <w:jc w:val="center"/>
        <w:rPr>
          <w:szCs w:val="30"/>
          <w:lang w:eastAsia="zh-CN"/>
        </w:rPr>
      </w:pPr>
      <w:r w:rsidRPr="000E1B23">
        <w:rPr>
          <w:szCs w:val="30"/>
          <w:lang w:eastAsia="zh-CN"/>
        </w:rPr>
        <w:t xml:space="preserve">на лучшую сувенирную работу </w:t>
      </w:r>
    </w:p>
    <w:p w:rsidR="004F462D" w:rsidRPr="000E1B23" w:rsidRDefault="004F462D" w:rsidP="004F462D">
      <w:pPr>
        <w:suppressAutoHyphens/>
        <w:jc w:val="center"/>
        <w:rPr>
          <w:szCs w:val="30"/>
          <w:lang w:eastAsia="zh-CN"/>
        </w:rPr>
      </w:pPr>
      <w:r w:rsidRPr="000E1B23">
        <w:rPr>
          <w:szCs w:val="30"/>
          <w:lang w:eastAsia="zh-CN"/>
        </w:rPr>
        <w:t xml:space="preserve">среди педагогов учреждений образования </w:t>
      </w:r>
    </w:p>
    <w:p w:rsidR="004F462D" w:rsidRDefault="004F462D" w:rsidP="004F462D">
      <w:pPr>
        <w:suppressAutoHyphens/>
        <w:jc w:val="center"/>
        <w:rPr>
          <w:kern w:val="1"/>
          <w:szCs w:val="30"/>
          <w:lang w:val="be-BY" w:eastAsia="zh-CN"/>
        </w:rPr>
      </w:pPr>
      <w:r w:rsidRPr="002B042C">
        <w:rPr>
          <w:kern w:val="1"/>
          <w:szCs w:val="30"/>
          <w:lang w:val="be-BY" w:eastAsia="zh-CN"/>
        </w:rPr>
        <w:t xml:space="preserve"> </w:t>
      </w:r>
    </w:p>
    <w:p w:rsidR="004F462D" w:rsidRPr="002B042C" w:rsidRDefault="004F462D" w:rsidP="004F462D">
      <w:pPr>
        <w:suppressAutoHyphens/>
        <w:rPr>
          <w:szCs w:val="30"/>
          <w:lang w:eastAsia="zh-CN"/>
        </w:rPr>
      </w:pPr>
      <w:r>
        <w:rPr>
          <w:kern w:val="1"/>
          <w:szCs w:val="30"/>
          <w:lang w:val="be-BY" w:eastAsia="zh-CN"/>
        </w:rPr>
        <w:t>Район (город)_________________</w:t>
      </w:r>
    </w:p>
    <w:p w:rsidR="004F462D" w:rsidRPr="002B042C" w:rsidRDefault="004F462D" w:rsidP="004F462D">
      <w:pPr>
        <w:suppressAutoHyphens/>
        <w:ind w:firstLine="567"/>
        <w:jc w:val="both"/>
        <w:rPr>
          <w:szCs w:val="30"/>
          <w:lang w:eastAsia="zh-CN"/>
        </w:rPr>
      </w:pPr>
    </w:p>
    <w:tbl>
      <w:tblPr>
        <w:tblW w:w="10229" w:type="dxa"/>
        <w:tblInd w:w="-5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92"/>
        <w:gridCol w:w="2126"/>
        <w:gridCol w:w="2126"/>
        <w:gridCol w:w="1701"/>
        <w:gridCol w:w="1717"/>
      </w:tblGrid>
      <w:tr w:rsidR="004F462D" w:rsidRPr="002B042C" w:rsidTr="00942826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F462D" w:rsidRPr="000E1B23" w:rsidRDefault="004F462D" w:rsidP="00942826">
            <w:pPr>
              <w:suppressAutoHyphens/>
              <w:ind w:left="-182" w:firstLine="284"/>
              <w:jc w:val="center"/>
              <w:rPr>
                <w:sz w:val="26"/>
                <w:szCs w:val="26"/>
                <w:lang w:eastAsia="zh-CN"/>
              </w:rPr>
            </w:pPr>
            <w:r w:rsidRPr="000E1B23">
              <w:rPr>
                <w:sz w:val="26"/>
                <w:szCs w:val="26"/>
                <w:lang w:eastAsia="zh-CN"/>
              </w:rPr>
              <w:t>п/п</w:t>
            </w:r>
          </w:p>
          <w:p w:rsidR="004F462D" w:rsidRPr="000E1B23" w:rsidRDefault="004F462D" w:rsidP="00942826">
            <w:pPr>
              <w:suppressAutoHyphens/>
              <w:ind w:left="-182" w:firstLine="284"/>
              <w:jc w:val="center"/>
              <w:rPr>
                <w:sz w:val="26"/>
                <w:szCs w:val="26"/>
                <w:lang w:eastAsia="zh-CN"/>
              </w:rPr>
            </w:pPr>
            <w:r w:rsidRPr="000E1B23">
              <w:rPr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F462D" w:rsidRPr="00182CB3" w:rsidRDefault="004F462D" w:rsidP="00942826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0E1B23">
              <w:rPr>
                <w:sz w:val="26"/>
                <w:szCs w:val="26"/>
                <w:lang w:val="be-BY" w:eastAsia="zh-CN"/>
              </w:rPr>
              <w:t>Фамилия, имя</w:t>
            </w:r>
            <w:r>
              <w:rPr>
                <w:sz w:val="26"/>
                <w:szCs w:val="26"/>
                <w:lang w:val="be-BY" w:eastAsia="zh-CN"/>
              </w:rPr>
              <w:t xml:space="preserve">, отчество </w:t>
            </w:r>
            <w:r w:rsidRPr="000E1B23">
              <w:rPr>
                <w:sz w:val="26"/>
                <w:szCs w:val="26"/>
                <w:lang w:eastAsia="zh-CN"/>
              </w:rPr>
              <w:t>а</w:t>
            </w:r>
            <w:r w:rsidRPr="000E1B23">
              <w:rPr>
                <w:sz w:val="26"/>
                <w:szCs w:val="26"/>
                <w:lang w:val="be-BY" w:eastAsia="zh-CN"/>
              </w:rPr>
              <w:t>в</w:t>
            </w:r>
            <w:r w:rsidRPr="000E1B23">
              <w:rPr>
                <w:sz w:val="26"/>
                <w:szCs w:val="26"/>
                <w:lang w:eastAsia="zh-CN"/>
              </w:rPr>
              <w:t>т</w:t>
            </w:r>
            <w:r w:rsidRPr="000E1B23">
              <w:rPr>
                <w:sz w:val="26"/>
                <w:szCs w:val="26"/>
                <w:lang w:val="be-BY" w:eastAsia="zh-CN"/>
              </w:rPr>
              <w:t>о</w:t>
            </w:r>
            <w:proofErr w:type="spellStart"/>
            <w:r>
              <w:rPr>
                <w:sz w:val="26"/>
                <w:szCs w:val="26"/>
                <w:lang w:eastAsia="zh-CN"/>
              </w:rPr>
              <w:t>ра</w:t>
            </w:r>
            <w:proofErr w:type="spellEnd"/>
            <w:r w:rsidRPr="00182CB3">
              <w:rPr>
                <w:sz w:val="26"/>
                <w:szCs w:val="26"/>
                <w:lang w:eastAsia="zh-CN"/>
              </w:rPr>
              <w:t>/</w:t>
            </w:r>
          </w:p>
          <w:p w:rsidR="004F462D" w:rsidRPr="00182CB3" w:rsidRDefault="004F462D" w:rsidP="00942826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182CB3">
              <w:rPr>
                <w:sz w:val="26"/>
                <w:szCs w:val="26"/>
                <w:lang w:eastAsia="zh-CN"/>
              </w:rPr>
              <w:t>авторов</w:t>
            </w:r>
          </w:p>
          <w:p w:rsidR="004F462D" w:rsidRPr="000E1B23" w:rsidRDefault="004F462D" w:rsidP="00942826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val="be-BY" w:eastAsia="zh-CN"/>
              </w:rPr>
              <w:t>(полностью)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F462D" w:rsidRPr="000E1B23" w:rsidRDefault="004F462D" w:rsidP="00942826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0E1B23">
              <w:rPr>
                <w:sz w:val="26"/>
                <w:szCs w:val="26"/>
                <w:lang w:eastAsia="zh-CN"/>
              </w:rPr>
              <w:t>Название о</w:t>
            </w:r>
            <w:r w:rsidRPr="000E1B23">
              <w:rPr>
                <w:sz w:val="26"/>
                <w:szCs w:val="26"/>
                <w:lang w:val="be-BY" w:eastAsia="zh-CN"/>
              </w:rPr>
              <w:t>бъединения по интересам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F462D" w:rsidRDefault="004F462D" w:rsidP="00942826">
            <w:pPr>
              <w:suppressAutoHyphens/>
              <w:jc w:val="center"/>
              <w:rPr>
                <w:sz w:val="26"/>
                <w:szCs w:val="26"/>
                <w:lang w:val="be-BY" w:eastAsia="zh-CN"/>
              </w:rPr>
            </w:pPr>
            <w:r w:rsidRPr="000E1B23">
              <w:rPr>
                <w:sz w:val="26"/>
                <w:szCs w:val="26"/>
                <w:lang w:eastAsia="zh-CN"/>
              </w:rPr>
              <w:t>Название</w:t>
            </w:r>
            <w:r w:rsidRPr="000E1B23">
              <w:rPr>
                <w:sz w:val="26"/>
                <w:szCs w:val="26"/>
                <w:lang w:val="be-BY" w:eastAsia="zh-CN"/>
              </w:rPr>
              <w:t xml:space="preserve"> учреждения</w:t>
            </w:r>
          </w:p>
          <w:p w:rsidR="004F462D" w:rsidRPr="000E1B23" w:rsidRDefault="004F462D" w:rsidP="00942826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val="be-BY" w:eastAsia="zh-CN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F462D" w:rsidRPr="000E1B23" w:rsidRDefault="004F462D" w:rsidP="00942826">
            <w:pPr>
              <w:suppressAutoHyphens/>
              <w:ind w:hanging="42"/>
              <w:jc w:val="center"/>
              <w:rPr>
                <w:sz w:val="26"/>
                <w:szCs w:val="26"/>
                <w:lang w:eastAsia="zh-CN"/>
              </w:rPr>
            </w:pPr>
            <w:r w:rsidRPr="000E1B23">
              <w:rPr>
                <w:sz w:val="26"/>
                <w:szCs w:val="26"/>
                <w:lang w:eastAsia="zh-CN"/>
              </w:rPr>
              <w:t>Название работы</w:t>
            </w:r>
          </w:p>
          <w:p w:rsidR="004F462D" w:rsidRPr="000E1B23" w:rsidRDefault="004F462D" w:rsidP="00942826">
            <w:pPr>
              <w:suppressAutoHyphens/>
              <w:ind w:hanging="42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F462D" w:rsidRPr="000E1B23" w:rsidRDefault="004F462D" w:rsidP="00942826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0E1B23">
              <w:rPr>
                <w:sz w:val="26"/>
                <w:szCs w:val="26"/>
                <w:lang w:eastAsia="zh-CN"/>
              </w:rPr>
              <w:t>Номинация</w:t>
            </w:r>
          </w:p>
        </w:tc>
      </w:tr>
      <w:tr w:rsidR="004F462D" w:rsidRPr="002B042C" w:rsidTr="0094282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2D" w:rsidRPr="000E1B23" w:rsidRDefault="004F462D" w:rsidP="00942826">
            <w:pPr>
              <w:suppressAutoHyphens/>
              <w:ind w:left="-182" w:firstLine="284"/>
              <w:rPr>
                <w:sz w:val="26"/>
                <w:szCs w:val="26"/>
                <w:lang w:eastAsia="zh-CN"/>
              </w:rPr>
            </w:pPr>
            <w:r w:rsidRPr="000E1B23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2D" w:rsidRPr="000E1B23" w:rsidRDefault="004F462D" w:rsidP="00942826">
            <w:pPr>
              <w:suppressAutoHyphens/>
              <w:rPr>
                <w:sz w:val="26"/>
                <w:szCs w:val="26"/>
                <w:lang w:eastAsia="zh-CN"/>
              </w:rPr>
            </w:pPr>
            <w:r w:rsidRPr="00182CB3">
              <w:rPr>
                <w:kern w:val="1"/>
                <w:sz w:val="26"/>
                <w:szCs w:val="26"/>
                <w:lang w:val="be-BY" w:eastAsia="zh-CN"/>
              </w:rPr>
              <w:t>Старжинская Анна Михайловна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2D" w:rsidRDefault="004F462D" w:rsidP="00942826">
            <w:pPr>
              <w:suppressAutoHyphens/>
              <w:rPr>
                <w:sz w:val="26"/>
                <w:szCs w:val="26"/>
                <w:lang w:val="be-BY" w:eastAsia="zh-CN"/>
              </w:rPr>
            </w:pPr>
            <w:r w:rsidRPr="00182CB3">
              <w:rPr>
                <w:sz w:val="26"/>
                <w:szCs w:val="26"/>
                <w:lang w:eastAsia="zh-CN"/>
              </w:rPr>
              <w:t>о</w:t>
            </w:r>
            <w:r w:rsidRPr="00182CB3">
              <w:rPr>
                <w:sz w:val="26"/>
                <w:szCs w:val="26"/>
                <w:lang w:val="be-BY" w:eastAsia="zh-CN"/>
              </w:rPr>
              <w:t>бъединени</w:t>
            </w:r>
            <w:r>
              <w:rPr>
                <w:sz w:val="26"/>
                <w:szCs w:val="26"/>
                <w:lang w:val="be-BY" w:eastAsia="zh-CN"/>
              </w:rPr>
              <w:t>е</w:t>
            </w:r>
            <w:r w:rsidRPr="00182CB3">
              <w:rPr>
                <w:sz w:val="26"/>
                <w:szCs w:val="26"/>
                <w:lang w:val="be-BY" w:eastAsia="zh-CN"/>
              </w:rPr>
              <w:t xml:space="preserve"> </w:t>
            </w:r>
          </w:p>
          <w:p w:rsidR="004F462D" w:rsidRDefault="004F462D" w:rsidP="00942826">
            <w:pPr>
              <w:suppressAutoHyphens/>
              <w:rPr>
                <w:sz w:val="26"/>
                <w:szCs w:val="26"/>
                <w:lang w:val="be-BY" w:eastAsia="zh-CN"/>
              </w:rPr>
            </w:pPr>
            <w:r w:rsidRPr="00182CB3">
              <w:rPr>
                <w:sz w:val="26"/>
                <w:szCs w:val="26"/>
                <w:lang w:val="be-BY" w:eastAsia="zh-CN"/>
              </w:rPr>
              <w:t>по интересам «</w:t>
            </w:r>
            <w:r>
              <w:rPr>
                <w:sz w:val="26"/>
                <w:szCs w:val="26"/>
                <w:lang w:val="be-BY" w:eastAsia="zh-CN"/>
              </w:rPr>
              <w:t xml:space="preserve">Мир красок </w:t>
            </w:r>
          </w:p>
          <w:p w:rsidR="004F462D" w:rsidRPr="000E1B23" w:rsidRDefault="004F462D" w:rsidP="00942826">
            <w:pPr>
              <w:suppressAutoHyphens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val="be-BY" w:eastAsia="zh-CN"/>
              </w:rPr>
              <w:t>и фантазий</w:t>
            </w:r>
            <w:r w:rsidRPr="00182CB3">
              <w:rPr>
                <w:sz w:val="26"/>
                <w:szCs w:val="26"/>
                <w:lang w:val="be-BY" w:eastAsia="zh-CN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2D" w:rsidRPr="00182CB3" w:rsidRDefault="004F462D" w:rsidP="00942826">
            <w:pPr>
              <w:suppressAutoHyphens/>
              <w:rPr>
                <w:sz w:val="26"/>
                <w:szCs w:val="26"/>
                <w:lang w:val="be-BY" w:eastAsia="zh-CN"/>
              </w:rPr>
            </w:pPr>
            <w:r w:rsidRPr="00182CB3">
              <w:rPr>
                <w:sz w:val="26"/>
                <w:szCs w:val="26"/>
                <w:lang w:val="be-BY" w:eastAsia="zh-CN"/>
              </w:rPr>
              <w:t>ГУДО «Клецкий центр детского творчества»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62D" w:rsidRPr="000E1B23" w:rsidRDefault="004F462D" w:rsidP="00942826">
            <w:pPr>
              <w:suppressAutoHyphens/>
              <w:ind w:hanging="42"/>
              <w:rPr>
                <w:sz w:val="26"/>
                <w:szCs w:val="26"/>
                <w:lang w:eastAsia="zh-CN"/>
              </w:rPr>
            </w:pPr>
            <w:r w:rsidRPr="00182CB3">
              <w:rPr>
                <w:sz w:val="26"/>
                <w:szCs w:val="26"/>
                <w:lang w:val="be-BY" w:eastAsia="zh-CN"/>
              </w:rPr>
              <w:t>«</w:t>
            </w:r>
            <w:r>
              <w:rPr>
                <w:sz w:val="26"/>
                <w:szCs w:val="26"/>
                <w:lang w:val="be-BY" w:eastAsia="zh-CN"/>
              </w:rPr>
              <w:t>Родной край</w:t>
            </w:r>
            <w:r w:rsidRPr="00182CB3">
              <w:rPr>
                <w:sz w:val="26"/>
                <w:szCs w:val="26"/>
                <w:lang w:val="be-BY" w:eastAsia="zh-CN"/>
              </w:rPr>
              <w:t>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2D" w:rsidRDefault="004F462D" w:rsidP="00942826">
            <w:pPr>
              <w:suppressAutoHyphens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Роспись </w:t>
            </w:r>
          </w:p>
          <w:p w:rsidR="004F462D" w:rsidRPr="000E1B23" w:rsidRDefault="004F462D" w:rsidP="00942826">
            <w:pPr>
              <w:suppressAutoHyphens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по стеклу</w:t>
            </w:r>
          </w:p>
        </w:tc>
      </w:tr>
    </w:tbl>
    <w:p w:rsidR="004F462D" w:rsidRPr="00281700" w:rsidRDefault="004F462D" w:rsidP="004F462D">
      <w:pPr>
        <w:ind w:left="714"/>
        <w:contextualSpacing/>
        <w:jc w:val="both"/>
        <w:rPr>
          <w:szCs w:val="30"/>
        </w:rPr>
      </w:pPr>
    </w:p>
    <w:p w:rsidR="004F462D" w:rsidRDefault="004F462D" w:rsidP="004F462D">
      <w:pPr>
        <w:tabs>
          <w:tab w:val="left" w:pos="709"/>
        </w:tabs>
        <w:jc w:val="both"/>
      </w:pPr>
    </w:p>
    <w:p w:rsidR="004F462D" w:rsidRDefault="004F462D" w:rsidP="004F462D">
      <w:pPr>
        <w:tabs>
          <w:tab w:val="left" w:pos="709"/>
        </w:tabs>
        <w:jc w:val="both"/>
      </w:pPr>
    </w:p>
    <w:p w:rsidR="004F462D" w:rsidRDefault="004F462D" w:rsidP="004F462D">
      <w:pPr>
        <w:tabs>
          <w:tab w:val="left" w:pos="709"/>
        </w:tabs>
        <w:jc w:val="right"/>
        <w:rPr>
          <w:szCs w:val="30"/>
        </w:rPr>
      </w:pPr>
    </w:p>
    <w:p w:rsidR="004F462D" w:rsidRPr="00755992" w:rsidRDefault="004F462D" w:rsidP="00755992">
      <w:pPr>
        <w:rPr>
          <w:lang w:val="be-BY"/>
        </w:rPr>
      </w:pPr>
    </w:p>
    <w:sectPr w:rsidR="004F462D" w:rsidRPr="0075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E01"/>
    <w:multiLevelType w:val="multilevel"/>
    <w:tmpl w:val="E58603B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7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92"/>
    <w:rsid w:val="001069CE"/>
    <w:rsid w:val="00415A8C"/>
    <w:rsid w:val="004F462D"/>
    <w:rsid w:val="0062376C"/>
    <w:rsid w:val="00755992"/>
    <w:rsid w:val="009B7C2F"/>
    <w:rsid w:val="00A010A4"/>
    <w:rsid w:val="00A859C1"/>
    <w:rsid w:val="00CA5606"/>
    <w:rsid w:val="00CD232A"/>
    <w:rsid w:val="00D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9C943-F661-4F50-9FB8-E4B37E52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9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992"/>
    <w:pPr>
      <w:spacing w:line="360" w:lineRule="auto"/>
      <w:ind w:firstLine="567"/>
      <w:jc w:val="both"/>
    </w:pPr>
    <w:rPr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5599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4F462D"/>
    <w:pPr>
      <w:ind w:left="720"/>
      <w:contextualSpacing/>
    </w:pPr>
    <w:rPr>
      <w:sz w:val="28"/>
      <w:szCs w:val="20"/>
    </w:rPr>
  </w:style>
  <w:style w:type="character" w:styleId="a6">
    <w:name w:val="Hyperlink"/>
    <w:rsid w:val="004F4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@vileyka-edu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Ольга Владимировна</cp:lastModifiedBy>
  <cp:revision>7</cp:revision>
  <dcterms:created xsi:type="dcterms:W3CDTF">2023-09-13T12:56:00Z</dcterms:created>
  <dcterms:modified xsi:type="dcterms:W3CDTF">2023-09-26T08:15:00Z</dcterms:modified>
</cp:coreProperties>
</file>